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FD" w:rsidRDefault="00AB42FD">
      <w:pPr>
        <w:pStyle w:val="BodyText"/>
        <w:rPr>
          <w:rFonts w:ascii="Times New Roman"/>
          <w:sz w:val="20"/>
        </w:rPr>
      </w:pPr>
    </w:p>
    <w:p w:rsidR="00AB42FD" w:rsidRDefault="00AB42FD">
      <w:pPr>
        <w:pStyle w:val="BodyText"/>
        <w:rPr>
          <w:rFonts w:ascii="Times New Roman"/>
          <w:sz w:val="20"/>
        </w:rPr>
      </w:pPr>
    </w:p>
    <w:p w:rsidR="00AB42FD" w:rsidRDefault="00AB42FD">
      <w:pPr>
        <w:pStyle w:val="BodyText"/>
        <w:rPr>
          <w:rFonts w:ascii="Times New Roman"/>
          <w:sz w:val="20"/>
        </w:rPr>
      </w:pPr>
    </w:p>
    <w:p w:rsidR="00AB42FD" w:rsidRDefault="00AB42FD">
      <w:pPr>
        <w:pStyle w:val="BodyText"/>
        <w:rPr>
          <w:rFonts w:ascii="Times New Roman"/>
          <w:sz w:val="20"/>
        </w:rPr>
      </w:pPr>
    </w:p>
    <w:p w:rsidR="00AB42FD" w:rsidRDefault="00AB42FD">
      <w:pPr>
        <w:pStyle w:val="BodyText"/>
        <w:rPr>
          <w:rFonts w:ascii="Times New Roman"/>
          <w:sz w:val="20"/>
        </w:rPr>
      </w:pPr>
    </w:p>
    <w:p w:rsidR="00AB42FD" w:rsidRDefault="00AB42FD">
      <w:pPr>
        <w:pStyle w:val="BodyText"/>
        <w:spacing w:before="10"/>
        <w:rPr>
          <w:rFonts w:ascii="Times New Roman"/>
          <w:sz w:val="23"/>
        </w:rPr>
      </w:pPr>
    </w:p>
    <w:p w:rsidR="00AB42FD" w:rsidRPr="00E164C3" w:rsidRDefault="00E164C3">
      <w:pPr>
        <w:spacing w:before="106"/>
        <w:ind w:right="185"/>
        <w:jc w:val="right"/>
        <w:rPr>
          <w:rFonts w:ascii="Tahoma" w:hAnsi="Tahoma" w:cs="Tahoma"/>
          <w:sz w:val="20"/>
        </w:rPr>
      </w:pPr>
      <w:r w:rsidRPr="00E164C3">
        <w:rPr>
          <w:rFonts w:ascii="Tahoma" w:hAnsi="Tahoma" w:cs="Tahoma"/>
          <w:color w:val="559ABD"/>
          <w:sz w:val="20"/>
        </w:rPr>
        <w:t>August 2017</w:t>
      </w:r>
    </w:p>
    <w:p w:rsidR="00AB42FD" w:rsidRDefault="00AB42FD">
      <w:pPr>
        <w:pStyle w:val="BodyText"/>
        <w:spacing w:before="6"/>
        <w:rPr>
          <w:rFonts w:ascii="Calibri"/>
          <w:sz w:val="20"/>
        </w:rPr>
      </w:pPr>
    </w:p>
    <w:p w:rsidR="00AB42FD" w:rsidRDefault="00E164C3">
      <w:pPr>
        <w:ind w:left="842"/>
        <w:rPr>
          <w:rFonts w:ascii="Tahoma"/>
          <w:sz w:val="38"/>
        </w:rPr>
      </w:pPr>
      <w:r>
        <w:rPr>
          <w:rFonts w:ascii="Tahoma"/>
          <w:color w:val="231F20"/>
          <w:sz w:val="38"/>
        </w:rPr>
        <w:t>Federal Policy Priorities for Mount Diablo Audubon Society</w:t>
      </w:r>
    </w:p>
    <w:p w:rsidR="00AB42FD" w:rsidRPr="00233780" w:rsidRDefault="00E164C3">
      <w:pPr>
        <w:pStyle w:val="BodyText"/>
        <w:spacing w:before="248"/>
        <w:ind w:left="120"/>
        <w:rPr>
          <w:rFonts w:ascii="Tahoma"/>
          <w:b/>
        </w:rPr>
      </w:pPr>
      <w:r w:rsidRPr="00233780">
        <w:rPr>
          <w:rFonts w:ascii="Tahoma"/>
          <w:b/>
          <w:color w:val="231F20"/>
          <w:w w:val="105"/>
        </w:rPr>
        <w:t>Mission</w:t>
      </w:r>
    </w:p>
    <w:p w:rsidR="00AB42FD" w:rsidRPr="00233780" w:rsidRDefault="00E164C3">
      <w:pPr>
        <w:spacing w:before="102" w:line="249" w:lineRule="auto"/>
        <w:ind w:left="120" w:right="8005" w:firstLine="179"/>
        <w:rPr>
          <w:rFonts w:ascii="Tahoma" w:hAnsi="Tahoma" w:cs="Tahoma"/>
          <w:i/>
        </w:rPr>
      </w:pPr>
      <w:r w:rsidRPr="00233780">
        <w:rPr>
          <w:rFonts w:ascii="Tahoma" w:hAnsi="Tahoma" w:cs="Tahoma"/>
          <w:i/>
          <w:color w:val="231F20"/>
        </w:rPr>
        <w:t>Mount Diablo Audubon Society is committed to the</w:t>
      </w:r>
      <w:r w:rsidRPr="00233780">
        <w:rPr>
          <w:rFonts w:ascii="Tahoma" w:hAnsi="Tahoma" w:cs="Tahoma"/>
          <w:i/>
          <w:color w:val="231F20"/>
          <w:w w:val="96"/>
        </w:rPr>
        <w:t xml:space="preserve"> </w:t>
      </w:r>
      <w:r w:rsidRPr="00233780">
        <w:rPr>
          <w:rFonts w:ascii="Tahoma" w:hAnsi="Tahoma" w:cs="Tahoma"/>
          <w:i/>
          <w:color w:val="231F20"/>
        </w:rPr>
        <w:t xml:space="preserve">sustainable balance of our </w:t>
      </w:r>
      <w:r w:rsidRPr="00233780">
        <w:rPr>
          <w:rFonts w:ascii="Tahoma" w:hAnsi="Tahoma" w:cs="Tahoma"/>
          <w:i/>
          <w:color w:val="231F20"/>
          <w:w w:val="95"/>
        </w:rPr>
        <w:t xml:space="preserve">community’s people, birds, </w:t>
      </w:r>
      <w:r w:rsidRPr="00233780">
        <w:rPr>
          <w:rFonts w:ascii="Tahoma" w:hAnsi="Tahoma" w:cs="Tahoma"/>
          <w:i/>
          <w:color w:val="231F20"/>
        </w:rPr>
        <w:t xml:space="preserve">other wildlife and habitat through conservation, </w:t>
      </w:r>
      <w:r w:rsidRPr="00233780">
        <w:rPr>
          <w:rFonts w:ascii="Tahoma" w:hAnsi="Tahoma" w:cs="Tahoma"/>
          <w:i/>
          <w:color w:val="231F20"/>
          <w:w w:val="95"/>
        </w:rPr>
        <w:t>education and advocacy.</w:t>
      </w:r>
    </w:p>
    <w:p w:rsidR="00AB42FD" w:rsidRDefault="00AB42FD">
      <w:pPr>
        <w:pStyle w:val="BodyText"/>
        <w:spacing w:before="9"/>
        <w:rPr>
          <w:rFonts w:ascii="Georgia"/>
          <w:i/>
          <w:sz w:val="29"/>
        </w:rPr>
      </w:pPr>
    </w:p>
    <w:p w:rsidR="00AB42FD" w:rsidRPr="00233780" w:rsidRDefault="00E164C3">
      <w:pPr>
        <w:pStyle w:val="BodyText"/>
        <w:spacing w:before="1"/>
        <w:ind w:left="120"/>
        <w:rPr>
          <w:rFonts w:ascii="Tahoma" w:hAnsi="Tahoma" w:cs="Tahoma"/>
          <w:b/>
        </w:rPr>
      </w:pPr>
      <w:r w:rsidRPr="00233780">
        <w:rPr>
          <w:rFonts w:ascii="Tahoma" w:hAnsi="Tahoma" w:cs="Tahoma"/>
          <w:b/>
          <w:color w:val="231F20"/>
        </w:rPr>
        <w:t>Endangered Species Act</w:t>
      </w:r>
    </w:p>
    <w:p w:rsidR="00AB42FD" w:rsidRPr="00233780" w:rsidRDefault="00E164C3">
      <w:pPr>
        <w:pStyle w:val="BodyText"/>
        <w:spacing w:before="95" w:line="242" w:lineRule="auto"/>
        <w:ind w:left="120" w:right="7729" w:firstLine="179"/>
        <w:rPr>
          <w:rFonts w:ascii="Tahoma" w:hAnsi="Tahoma" w:cs="Tahoma"/>
        </w:rPr>
      </w:pPr>
      <w:r w:rsidRPr="00233780">
        <w:rPr>
          <w:rFonts w:ascii="Tahoma" w:hAnsi="Tahoma" w:cs="Tahoma"/>
          <w:color w:val="231F20"/>
        </w:rPr>
        <w:t>The Endangered Species Act has helped protect thousands of vulnerable species of plants and animals. We SUPPORT keeping these protections in place with funding to USFWS and    NOAA.</w:t>
      </w:r>
    </w:p>
    <w:p w:rsidR="00AB42FD" w:rsidRPr="00233780" w:rsidRDefault="00AB42FD">
      <w:pPr>
        <w:pStyle w:val="BodyText"/>
        <w:spacing w:before="7"/>
        <w:rPr>
          <w:rFonts w:ascii="Tahoma" w:hAnsi="Tahoma" w:cs="Tahoma"/>
          <w:sz w:val="13"/>
        </w:rPr>
      </w:pPr>
    </w:p>
    <w:p w:rsidR="00AB42FD" w:rsidRPr="00233780" w:rsidRDefault="00AB42FD">
      <w:pPr>
        <w:rPr>
          <w:rFonts w:ascii="Tahoma" w:hAnsi="Tahoma" w:cs="Tahoma"/>
          <w:sz w:val="13"/>
        </w:rPr>
        <w:sectPr w:rsidR="00AB42FD" w:rsidRPr="00233780">
          <w:type w:val="continuous"/>
          <w:pgSz w:w="12240" w:h="15840"/>
          <w:pgMar w:top="1500" w:right="700" w:bottom="280" w:left="760" w:header="720" w:footer="720" w:gutter="0"/>
          <w:cols w:space="720"/>
        </w:sectPr>
      </w:pPr>
    </w:p>
    <w:p w:rsidR="00AB42FD" w:rsidRPr="00233780" w:rsidRDefault="00E164C3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99"/>
        <w:rPr>
          <w:rFonts w:ascii="Tahoma" w:hAnsi="Tahoma" w:cs="Tahoma"/>
        </w:rPr>
      </w:pPr>
      <w:r w:rsidRPr="00233780">
        <w:rPr>
          <w:rFonts w:ascii="Tahoma" w:hAnsi="Tahoma" w:cs="Tahoma"/>
          <w:color w:val="231F20"/>
          <w:w w:val="110"/>
        </w:rPr>
        <w:t>OPPOSE -- H.R</w:t>
      </w:r>
      <w:r w:rsidRPr="00233780">
        <w:rPr>
          <w:rFonts w:ascii="Tahoma" w:hAnsi="Tahoma" w:cs="Tahoma"/>
          <w:color w:val="231F20"/>
          <w:w w:val="110"/>
        </w:rPr>
        <w:t>.</w:t>
      </w:r>
      <w:r w:rsidRPr="00233780">
        <w:rPr>
          <w:rFonts w:ascii="Tahoma" w:hAnsi="Tahoma" w:cs="Tahoma"/>
          <w:color w:val="231F20"/>
          <w:spacing w:val="37"/>
          <w:w w:val="110"/>
        </w:rPr>
        <w:t xml:space="preserve"> </w:t>
      </w:r>
      <w:r w:rsidRPr="00233780">
        <w:rPr>
          <w:rFonts w:ascii="Tahoma" w:hAnsi="Tahoma" w:cs="Tahoma"/>
          <w:color w:val="231F20"/>
          <w:w w:val="110"/>
        </w:rPr>
        <w:t>717,</w:t>
      </w:r>
    </w:p>
    <w:p w:rsidR="00AB42FD" w:rsidRPr="00233780" w:rsidRDefault="00E164C3">
      <w:pPr>
        <w:pStyle w:val="BodyText"/>
        <w:spacing w:before="1" w:line="242" w:lineRule="auto"/>
        <w:ind w:left="659" w:right="347"/>
        <w:rPr>
          <w:rFonts w:ascii="Tahoma" w:hAnsi="Tahoma" w:cs="Tahoma"/>
        </w:rPr>
      </w:pPr>
      <w:r w:rsidRPr="00233780">
        <w:rPr>
          <w:rFonts w:ascii="Tahoma" w:hAnsi="Tahoma" w:cs="Tahoma"/>
          <w:color w:val="231F20"/>
        </w:rPr>
        <w:t>Would require review of the economic cost of adding a species to the list of endangered species or threatened species.</w:t>
      </w:r>
    </w:p>
    <w:p w:rsidR="00AB42FD" w:rsidRPr="00233780" w:rsidRDefault="00E164C3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42" w:lineRule="auto"/>
        <w:ind w:right="364"/>
        <w:rPr>
          <w:rFonts w:ascii="Tahoma" w:hAnsi="Tahoma" w:cs="Tahoma"/>
        </w:rPr>
      </w:pPr>
      <w:r w:rsidRPr="00233780">
        <w:rPr>
          <w:rFonts w:ascii="Tahoma" w:hAnsi="Tahoma" w:cs="Tahoma"/>
          <w:color w:val="231F20"/>
          <w:w w:val="105"/>
        </w:rPr>
        <w:t xml:space="preserve">OPPOSE -- H.R. 2603, </w:t>
      </w:r>
      <w:proofErr w:type="gramStart"/>
      <w:r w:rsidRPr="00233780">
        <w:rPr>
          <w:rFonts w:ascii="Tahoma" w:hAnsi="Tahoma" w:cs="Tahoma"/>
          <w:color w:val="231F20"/>
          <w:spacing w:val="-4"/>
          <w:w w:val="105"/>
        </w:rPr>
        <w:t>Would</w:t>
      </w:r>
      <w:proofErr w:type="gramEnd"/>
      <w:r w:rsidRPr="00233780">
        <w:rPr>
          <w:rFonts w:ascii="Tahoma" w:hAnsi="Tahoma" w:cs="Tahoma"/>
          <w:color w:val="231F20"/>
          <w:spacing w:val="-4"/>
          <w:w w:val="105"/>
        </w:rPr>
        <w:t xml:space="preserve"> </w:t>
      </w:r>
      <w:r w:rsidRPr="00233780">
        <w:rPr>
          <w:rFonts w:ascii="Tahoma" w:hAnsi="Tahoma" w:cs="Tahoma"/>
          <w:color w:val="231F20"/>
          <w:w w:val="105"/>
        </w:rPr>
        <w:t xml:space="preserve">exclude non- </w:t>
      </w:r>
      <w:r w:rsidRPr="00233780">
        <w:rPr>
          <w:rFonts w:ascii="Tahoma" w:hAnsi="Tahoma" w:cs="Tahoma"/>
          <w:color w:val="231F20"/>
        </w:rPr>
        <w:t>native</w:t>
      </w:r>
      <w:r w:rsidRPr="00233780">
        <w:rPr>
          <w:rFonts w:ascii="Tahoma" w:hAnsi="Tahoma" w:cs="Tahoma"/>
          <w:color w:val="231F20"/>
          <w:spacing w:val="-18"/>
        </w:rPr>
        <w:t xml:space="preserve"> </w:t>
      </w:r>
      <w:r w:rsidRPr="00233780">
        <w:rPr>
          <w:rFonts w:ascii="Tahoma" w:hAnsi="Tahoma" w:cs="Tahoma"/>
          <w:color w:val="231F20"/>
        </w:rPr>
        <w:t>species.</w:t>
      </w:r>
    </w:p>
    <w:p w:rsidR="00AB42FD" w:rsidRPr="00233780" w:rsidRDefault="00E164C3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1" w:line="257" w:lineRule="exact"/>
        <w:rPr>
          <w:rFonts w:ascii="Tahoma" w:hAnsi="Tahoma" w:cs="Tahoma"/>
        </w:rPr>
      </w:pPr>
      <w:r w:rsidRPr="00233780">
        <w:rPr>
          <w:rFonts w:ascii="Tahoma" w:hAnsi="Tahoma" w:cs="Tahoma"/>
          <w:color w:val="231F20"/>
          <w:w w:val="110"/>
        </w:rPr>
        <w:t>OPPOSE -- H.R.</w:t>
      </w:r>
      <w:r w:rsidRPr="00233780">
        <w:rPr>
          <w:rFonts w:ascii="Tahoma" w:hAnsi="Tahoma" w:cs="Tahoma"/>
          <w:color w:val="231F20"/>
          <w:spacing w:val="14"/>
          <w:w w:val="110"/>
        </w:rPr>
        <w:t xml:space="preserve"> </w:t>
      </w:r>
      <w:r w:rsidRPr="00233780">
        <w:rPr>
          <w:rFonts w:ascii="Tahoma" w:hAnsi="Tahoma" w:cs="Tahoma"/>
          <w:color w:val="231F20"/>
          <w:w w:val="110"/>
        </w:rPr>
        <w:t>1274</w:t>
      </w:r>
    </w:p>
    <w:p w:rsidR="00AB42FD" w:rsidRPr="00233780" w:rsidRDefault="00E164C3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2"/>
        <w:rPr>
          <w:rFonts w:ascii="Tahoma" w:hAnsi="Tahoma" w:cs="Tahoma"/>
        </w:rPr>
      </w:pPr>
      <w:r w:rsidRPr="00233780">
        <w:rPr>
          <w:rFonts w:ascii="Tahoma" w:hAnsi="Tahoma" w:cs="Tahoma"/>
          <w:color w:val="231F20"/>
          <w:w w:val="110"/>
        </w:rPr>
        <w:t>OPPOSE -- H.R.</w:t>
      </w:r>
      <w:r w:rsidRPr="00233780">
        <w:rPr>
          <w:rFonts w:ascii="Tahoma" w:hAnsi="Tahoma" w:cs="Tahoma"/>
          <w:color w:val="231F20"/>
          <w:spacing w:val="14"/>
          <w:w w:val="110"/>
        </w:rPr>
        <w:t xml:space="preserve"> </w:t>
      </w:r>
      <w:r w:rsidRPr="00233780">
        <w:rPr>
          <w:rFonts w:ascii="Tahoma" w:hAnsi="Tahoma" w:cs="Tahoma"/>
          <w:color w:val="231F20"/>
          <w:w w:val="110"/>
        </w:rPr>
        <w:t>3131</w:t>
      </w:r>
    </w:p>
    <w:p w:rsidR="00233780" w:rsidRPr="00233780" w:rsidRDefault="00233780" w:rsidP="00233780">
      <w:pPr>
        <w:tabs>
          <w:tab w:val="left" w:pos="659"/>
          <w:tab w:val="left" w:pos="660"/>
        </w:tabs>
        <w:spacing w:before="2"/>
        <w:rPr>
          <w:rFonts w:ascii="Tahoma" w:hAnsi="Tahoma" w:cs="Tahoma"/>
        </w:rPr>
      </w:pPr>
    </w:p>
    <w:p w:rsidR="00A35F62" w:rsidRPr="00A35F62" w:rsidRDefault="00A35F62" w:rsidP="00A35F62">
      <w:pPr>
        <w:pStyle w:val="Body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233780" w:rsidRPr="00A35F62">
        <w:rPr>
          <w:rFonts w:ascii="Tahoma" w:hAnsi="Tahoma" w:cs="Tahoma"/>
          <w:b/>
        </w:rPr>
        <w:t xml:space="preserve">National Monuments, National </w:t>
      </w:r>
      <w:r w:rsidRPr="00A35F62">
        <w:rPr>
          <w:rFonts w:ascii="Tahoma" w:hAnsi="Tahoma" w:cs="Tahoma"/>
          <w:b/>
        </w:rPr>
        <w:t xml:space="preserve">Marine </w:t>
      </w:r>
    </w:p>
    <w:p w:rsidR="00233780" w:rsidRPr="00A35F62" w:rsidRDefault="00A35F62" w:rsidP="00A35F62">
      <w:pPr>
        <w:pStyle w:val="Body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Pr="00A35F62">
        <w:rPr>
          <w:rFonts w:ascii="Tahoma" w:hAnsi="Tahoma" w:cs="Tahoma"/>
          <w:b/>
        </w:rPr>
        <w:t>Sanctuaries, offshore oil d</w:t>
      </w:r>
      <w:r w:rsidR="00233780" w:rsidRPr="00A35F62">
        <w:rPr>
          <w:rFonts w:ascii="Tahoma" w:hAnsi="Tahoma" w:cs="Tahoma"/>
          <w:b/>
        </w:rPr>
        <w:t>rilling</w:t>
      </w:r>
    </w:p>
    <w:p w:rsidR="00233780" w:rsidRDefault="00233780" w:rsidP="00233780">
      <w:pPr>
        <w:tabs>
          <w:tab w:val="left" w:pos="659"/>
          <w:tab w:val="left" w:pos="660"/>
        </w:tabs>
        <w:spacing w:before="2"/>
        <w:rPr>
          <w:rFonts w:ascii="Tahoma" w:hAnsi="Tahoma" w:cs="Tahoma"/>
          <w:b/>
        </w:rPr>
      </w:pPr>
    </w:p>
    <w:p w:rsidR="00233780" w:rsidRPr="00233780" w:rsidRDefault="00A35F62" w:rsidP="00233780">
      <w:pPr>
        <w:tabs>
          <w:tab w:val="left" w:pos="659"/>
          <w:tab w:val="left" w:pos="660"/>
        </w:tabs>
        <w:spacing w:before="2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233780">
        <w:rPr>
          <w:rFonts w:ascii="Tahoma" w:hAnsi="Tahoma" w:cs="Tahoma"/>
        </w:rPr>
        <w:t xml:space="preserve">We OPPOSE any efforts to weaken these designations and </w:t>
      </w:r>
      <w:r>
        <w:rPr>
          <w:rFonts w:ascii="Tahoma" w:hAnsi="Tahoma" w:cs="Tahoma"/>
        </w:rPr>
        <w:t>approve new offshore oil drilling</w:t>
      </w:r>
    </w:p>
    <w:p w:rsidR="00233780" w:rsidRPr="00233780" w:rsidRDefault="00233780" w:rsidP="00233780">
      <w:pPr>
        <w:tabs>
          <w:tab w:val="left" w:pos="659"/>
          <w:tab w:val="left" w:pos="660"/>
        </w:tabs>
        <w:spacing w:before="2"/>
        <w:rPr>
          <w:rFonts w:ascii="Tahoma" w:hAnsi="Tahoma" w:cs="Tahoma"/>
        </w:rPr>
      </w:pPr>
    </w:p>
    <w:p w:rsidR="00AB42FD" w:rsidRPr="00233780" w:rsidRDefault="00AB42FD">
      <w:pPr>
        <w:pStyle w:val="BodyText"/>
        <w:spacing w:before="8"/>
        <w:rPr>
          <w:rFonts w:ascii="Tahoma" w:hAnsi="Tahoma" w:cs="Tahoma"/>
          <w:sz w:val="21"/>
        </w:rPr>
      </w:pPr>
    </w:p>
    <w:p w:rsidR="00233780" w:rsidRPr="00233780" w:rsidRDefault="00E164C3" w:rsidP="00233780">
      <w:pPr>
        <w:pStyle w:val="BodyText"/>
        <w:spacing w:before="2"/>
        <w:rPr>
          <w:sz w:val="33"/>
        </w:rPr>
      </w:pPr>
      <w:r>
        <w:br w:type="column"/>
      </w:r>
      <w:r w:rsidR="00233780" w:rsidRPr="00233780">
        <w:rPr>
          <w:rFonts w:ascii="Tahoma" w:hAnsi="Tahoma" w:cs="Tahoma"/>
          <w:b/>
          <w:color w:val="231F20"/>
          <w:w w:val="95"/>
        </w:rPr>
        <w:t>Sage-grouse</w:t>
      </w:r>
      <w:r w:rsidR="00233780" w:rsidRPr="00233780">
        <w:rPr>
          <w:rFonts w:ascii="Tahoma" w:hAnsi="Tahoma" w:cs="Tahoma"/>
          <w:b/>
          <w:color w:val="231F20"/>
          <w:spacing w:val="61"/>
          <w:w w:val="95"/>
        </w:rPr>
        <w:t xml:space="preserve"> </w:t>
      </w:r>
      <w:r w:rsidR="00233780" w:rsidRPr="00233780">
        <w:rPr>
          <w:rFonts w:ascii="Tahoma" w:hAnsi="Tahoma" w:cs="Tahoma"/>
          <w:b/>
          <w:color w:val="231F20"/>
          <w:w w:val="95"/>
        </w:rPr>
        <w:t>conservation</w:t>
      </w:r>
    </w:p>
    <w:p w:rsidR="00233780" w:rsidRPr="00233780" w:rsidRDefault="00233780" w:rsidP="00233780">
      <w:pPr>
        <w:pStyle w:val="BodyText"/>
        <w:spacing w:before="95" w:line="242" w:lineRule="auto"/>
        <w:ind w:left="119" w:firstLine="179"/>
        <w:rPr>
          <w:rFonts w:ascii="Tahoma" w:hAnsi="Tahoma" w:cs="Tahoma"/>
        </w:rPr>
      </w:pPr>
      <w:r w:rsidRPr="00233780">
        <w:rPr>
          <w:rFonts w:ascii="Tahoma" w:hAnsi="Tahoma" w:cs="Tahoma"/>
          <w:color w:val="231F20"/>
        </w:rPr>
        <w:t>The Greater Sage-Grouse has declined precipitously due to widespread habitat destruction. Stakeholders developed a balanced conservation plan, but the Department of the Interior is considering weakening or eliminating these vital habitat protections.</w:t>
      </w:r>
    </w:p>
    <w:p w:rsidR="00233780" w:rsidRPr="00233780" w:rsidRDefault="00233780" w:rsidP="00233780">
      <w:pPr>
        <w:pStyle w:val="BodyText"/>
        <w:spacing w:before="1"/>
        <w:rPr>
          <w:rFonts w:ascii="Tahoma" w:hAnsi="Tahoma" w:cs="Tahoma"/>
        </w:rPr>
      </w:pPr>
    </w:p>
    <w:p w:rsidR="00233780" w:rsidRPr="00233780" w:rsidRDefault="00233780" w:rsidP="00233780">
      <w:pPr>
        <w:pStyle w:val="BodyText"/>
        <w:tabs>
          <w:tab w:val="left" w:pos="659"/>
        </w:tabs>
        <w:ind w:left="299"/>
        <w:rPr>
          <w:rFonts w:ascii="Tahoma" w:hAnsi="Tahoma" w:cs="Tahoma"/>
        </w:rPr>
      </w:pPr>
      <w:r w:rsidRPr="00233780">
        <w:rPr>
          <w:rFonts w:ascii="Tahoma" w:hAnsi="Tahoma" w:cs="Tahoma"/>
          <w:color w:val="231F20"/>
          <w:w w:val="110"/>
        </w:rPr>
        <w:t>•</w:t>
      </w:r>
      <w:r w:rsidRPr="00233780">
        <w:rPr>
          <w:rFonts w:ascii="Tahoma" w:hAnsi="Tahoma" w:cs="Tahoma"/>
          <w:color w:val="231F20"/>
          <w:w w:val="110"/>
        </w:rPr>
        <w:tab/>
        <w:t>OPPOSE</w:t>
      </w:r>
      <w:r w:rsidRPr="00233780">
        <w:rPr>
          <w:rFonts w:ascii="Tahoma" w:hAnsi="Tahoma" w:cs="Tahoma"/>
          <w:color w:val="231F20"/>
          <w:spacing w:val="-21"/>
          <w:w w:val="110"/>
        </w:rPr>
        <w:t xml:space="preserve"> </w:t>
      </w:r>
      <w:r w:rsidRPr="00233780">
        <w:rPr>
          <w:rFonts w:ascii="Tahoma" w:hAnsi="Tahoma" w:cs="Tahoma"/>
          <w:color w:val="231F20"/>
          <w:w w:val="110"/>
        </w:rPr>
        <w:t>--</w:t>
      </w:r>
      <w:r w:rsidRPr="00233780">
        <w:rPr>
          <w:rFonts w:ascii="Tahoma" w:hAnsi="Tahoma" w:cs="Tahoma"/>
          <w:color w:val="231F20"/>
          <w:spacing w:val="-21"/>
          <w:w w:val="110"/>
        </w:rPr>
        <w:t xml:space="preserve"> </w:t>
      </w:r>
      <w:r w:rsidRPr="00233780">
        <w:rPr>
          <w:rFonts w:ascii="Tahoma" w:hAnsi="Tahoma" w:cs="Tahoma"/>
          <w:color w:val="231F20"/>
          <w:w w:val="110"/>
        </w:rPr>
        <w:t>S.</w:t>
      </w:r>
      <w:r w:rsidRPr="00233780">
        <w:rPr>
          <w:rFonts w:ascii="Tahoma" w:hAnsi="Tahoma" w:cs="Tahoma"/>
          <w:color w:val="231F20"/>
          <w:spacing w:val="-21"/>
          <w:w w:val="110"/>
        </w:rPr>
        <w:t xml:space="preserve"> </w:t>
      </w:r>
      <w:r w:rsidRPr="00233780">
        <w:rPr>
          <w:rFonts w:ascii="Tahoma" w:hAnsi="Tahoma" w:cs="Tahoma"/>
          <w:color w:val="231F20"/>
          <w:w w:val="110"/>
        </w:rPr>
        <w:t>273/HR</w:t>
      </w:r>
      <w:r w:rsidRPr="00233780">
        <w:rPr>
          <w:rFonts w:ascii="Tahoma" w:hAnsi="Tahoma" w:cs="Tahoma"/>
          <w:color w:val="231F20"/>
          <w:spacing w:val="-21"/>
          <w:w w:val="110"/>
        </w:rPr>
        <w:t xml:space="preserve"> </w:t>
      </w:r>
      <w:r w:rsidRPr="00233780">
        <w:rPr>
          <w:rFonts w:ascii="Tahoma" w:hAnsi="Tahoma" w:cs="Tahoma"/>
          <w:color w:val="231F20"/>
          <w:w w:val="110"/>
        </w:rPr>
        <w:t>527</w:t>
      </w:r>
    </w:p>
    <w:p w:rsidR="00A35F62" w:rsidRDefault="00A35F62">
      <w:pPr>
        <w:spacing w:line="242" w:lineRule="auto"/>
      </w:pPr>
    </w:p>
    <w:p w:rsidR="00A35F62" w:rsidRDefault="00A35F62" w:rsidP="00A35F62">
      <w:pPr>
        <w:pStyle w:val="BodyText"/>
        <w:rPr>
          <w:rFonts w:ascii="Tahoma" w:hAnsi="Tahoma" w:cs="Tahoma"/>
          <w:b/>
        </w:rPr>
      </w:pPr>
      <w:r w:rsidRPr="00A35F62">
        <w:rPr>
          <w:rFonts w:ascii="Tahoma" w:hAnsi="Tahoma" w:cs="Tahoma"/>
          <w:b/>
        </w:rPr>
        <w:t>Neotropical Migratory Bird Conservation Act</w:t>
      </w:r>
    </w:p>
    <w:p w:rsidR="00A35F62" w:rsidRDefault="00A35F62" w:rsidP="00A35F62">
      <w:pPr>
        <w:pStyle w:val="BodyText"/>
        <w:rPr>
          <w:rFonts w:ascii="Tahoma" w:hAnsi="Tahoma" w:cs="Tahoma"/>
          <w:b/>
        </w:rPr>
      </w:pPr>
    </w:p>
    <w:p w:rsidR="00A35F62" w:rsidRPr="00A35F62" w:rsidRDefault="00A35F62" w:rsidP="00A35F62">
      <w:pPr>
        <w:pStyle w:val="BodyTex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>We SUPPORT funding for Neotropical Migratory Bird Conservation Act – urge reauthorization and funding at $4.1 million.</w:t>
      </w:r>
    </w:p>
    <w:p w:rsidR="00A35F62" w:rsidRPr="00A35F62" w:rsidRDefault="00A35F62" w:rsidP="00A35F62">
      <w:pPr>
        <w:pStyle w:val="BodyText"/>
        <w:rPr>
          <w:rFonts w:ascii="Tahoma" w:hAnsi="Tahoma" w:cs="Tahoma"/>
          <w:b/>
        </w:rPr>
        <w:sectPr w:rsidR="00A35F62" w:rsidRPr="00A35F62">
          <w:type w:val="continuous"/>
          <w:pgSz w:w="12240" w:h="15840"/>
          <w:pgMar w:top="1500" w:right="700" w:bottom="280" w:left="760" w:header="720" w:footer="720" w:gutter="0"/>
          <w:cols w:num="2" w:space="720" w:equalWidth="0">
            <w:col w:w="5202" w:space="148"/>
            <w:col w:w="5430"/>
          </w:cols>
        </w:sectPr>
      </w:pPr>
      <w:r>
        <w:rPr>
          <w:rFonts w:ascii="Tahoma" w:hAnsi="Tahoma" w:cs="Tahoma"/>
          <w:b/>
        </w:rPr>
        <w:t xml:space="preserve">   </w:t>
      </w:r>
    </w:p>
    <w:p w:rsidR="00AB42FD" w:rsidRPr="00E164C3" w:rsidRDefault="00E164C3" w:rsidP="00A35F62">
      <w:pPr>
        <w:pStyle w:val="BodyText"/>
        <w:spacing w:before="2"/>
        <w:ind w:left="7920"/>
        <w:rPr>
          <w:rFonts w:ascii="Tahoma" w:hAnsi="Tahoma" w:cs="Tahoma"/>
          <w:sz w:val="18"/>
          <w:szCs w:val="18"/>
        </w:rPr>
      </w:pPr>
      <w:bookmarkStart w:id="0" w:name="_GoBack"/>
      <w:r>
        <w:pict>
          <v:group id="_x0000_s1026" style="position:absolute;left:0;text-align:left;margin-left:36pt;margin-top:36pt;width:540.5pt;height:10in;z-index:-251658240;mso-position-horizontal-relative:page;mso-position-vertical-relative:page" coordorigin="720,720" coordsize="10810,14400">
            <v:rect id="_x0000_s1031" style="position:absolute;left:730;top:730;width:10780;height:14380" filled="f" strokecolor="#559abd" strokeweight="1pt"/>
            <v:line id="_x0000_s1030" style="position:absolute" from="867,3381" to="11374,3381" strokecolor="#559abd" strokeweight="4pt"/>
            <v:line id="_x0000_s1029" style="position:absolute" from="737,13840" to="11520,13840" strokecolor="#559abd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65;top:944;width:3773;height:2310">
              <v:imagedata r:id="rId5" o:title=""/>
            </v:shape>
            <v:shape id="_x0000_s1027" type="#_x0000_t75" style="position:absolute;left:4046;top:4291;width:7200;height:4800">
              <v:imagedata r:id="rId6" o:title=""/>
            </v:shape>
            <w10:wrap anchorx="page" anchory="page"/>
          </v:group>
        </w:pict>
      </w:r>
      <w:bookmarkEnd w:id="0"/>
      <w:r>
        <w:rPr>
          <w:color w:val="231F20"/>
          <w:w w:val="105"/>
          <w:sz w:val="18"/>
        </w:rPr>
        <w:t xml:space="preserve">  </w:t>
      </w:r>
      <w:r w:rsidR="00A35F62" w:rsidRPr="00E164C3">
        <w:rPr>
          <w:rFonts w:ascii="Tahoma" w:hAnsi="Tahoma" w:cs="Tahoma"/>
          <w:color w:val="231F20"/>
          <w:w w:val="105"/>
          <w:sz w:val="18"/>
          <w:szCs w:val="18"/>
        </w:rPr>
        <w:t xml:space="preserve"> </w:t>
      </w:r>
      <w:r w:rsidRPr="00E164C3">
        <w:rPr>
          <w:rFonts w:ascii="Tahoma" w:hAnsi="Tahoma" w:cs="Tahoma"/>
          <w:color w:val="231F20"/>
          <w:w w:val="105"/>
          <w:sz w:val="18"/>
          <w:szCs w:val="18"/>
        </w:rPr>
        <w:t>Mount Diablo Audubon Society</w:t>
      </w:r>
    </w:p>
    <w:p w:rsidR="00E164C3" w:rsidRDefault="00E164C3" w:rsidP="00E164C3">
      <w:pPr>
        <w:spacing w:before="8" w:line="249" w:lineRule="auto"/>
        <w:ind w:left="6194" w:right="111"/>
        <w:rPr>
          <w:rFonts w:ascii="Tahoma" w:hAnsi="Tahoma" w:cs="Tahoma"/>
          <w:color w:val="231F20"/>
          <w:sz w:val="18"/>
          <w:szCs w:val="18"/>
        </w:rPr>
      </w:pPr>
      <w:r>
        <w:rPr>
          <w:rFonts w:ascii="Tahoma" w:hAnsi="Tahoma" w:cs="Tahoma"/>
          <w:color w:val="231F20"/>
          <w:w w:val="105"/>
          <w:sz w:val="18"/>
          <w:szCs w:val="18"/>
        </w:rPr>
        <w:t xml:space="preserve">                      </w:t>
      </w:r>
      <w:r w:rsidRPr="00E164C3">
        <w:rPr>
          <w:rFonts w:ascii="Tahoma" w:hAnsi="Tahoma" w:cs="Tahoma"/>
          <w:color w:val="231F20"/>
          <w:w w:val="105"/>
          <w:sz w:val="18"/>
          <w:szCs w:val="18"/>
        </w:rPr>
        <w:t>P.O. Box 53, Walnut Creek, CA 94597</w:t>
      </w:r>
      <w:r w:rsidRPr="00E164C3">
        <w:rPr>
          <w:rFonts w:ascii="Tahoma" w:hAnsi="Tahoma" w:cs="Tahoma"/>
          <w:color w:val="231F20"/>
          <w:sz w:val="18"/>
          <w:szCs w:val="18"/>
        </w:rPr>
        <w:t xml:space="preserve"> </w:t>
      </w:r>
    </w:p>
    <w:p w:rsidR="00AB42FD" w:rsidRPr="00E164C3" w:rsidRDefault="00E164C3" w:rsidP="00E164C3">
      <w:pPr>
        <w:spacing w:before="8" w:line="249" w:lineRule="auto"/>
        <w:ind w:left="5474" w:right="111" w:firstLine="2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231F20"/>
          <w:sz w:val="18"/>
          <w:szCs w:val="18"/>
        </w:rPr>
        <w:t xml:space="preserve">     </w:t>
      </w:r>
      <w:proofErr w:type="gramStart"/>
      <w:r w:rsidRPr="00E164C3">
        <w:rPr>
          <w:rFonts w:ascii="Tahoma" w:hAnsi="Tahoma" w:cs="Tahoma"/>
          <w:color w:val="231F20"/>
          <w:sz w:val="18"/>
          <w:szCs w:val="18"/>
        </w:rPr>
        <w:t>Ariana  Rickard</w:t>
      </w:r>
      <w:proofErr w:type="gramEnd"/>
      <w:r w:rsidRPr="00E164C3">
        <w:rPr>
          <w:rFonts w:ascii="Tahoma" w:hAnsi="Tahoma" w:cs="Tahoma"/>
          <w:color w:val="231F20"/>
          <w:sz w:val="18"/>
          <w:szCs w:val="18"/>
        </w:rPr>
        <w:t xml:space="preserve">,  </w:t>
      </w:r>
      <w:hyperlink r:id="rId7">
        <w:r w:rsidRPr="00E164C3">
          <w:rPr>
            <w:rFonts w:ascii="Tahoma" w:hAnsi="Tahoma" w:cs="Tahoma"/>
            <w:color w:val="231F20"/>
            <w:sz w:val="18"/>
            <w:szCs w:val="18"/>
          </w:rPr>
          <w:t>arickard@audubon.org,</w:t>
        </w:r>
      </w:hyperlink>
      <w:r w:rsidRPr="00E164C3">
        <w:rPr>
          <w:rFonts w:ascii="Tahoma" w:hAnsi="Tahoma" w:cs="Tahoma"/>
          <w:color w:val="231F20"/>
          <w:sz w:val="18"/>
          <w:szCs w:val="18"/>
        </w:rPr>
        <w:t xml:space="preserve">  (415) 644-4602</w:t>
      </w:r>
    </w:p>
    <w:p w:rsidR="00AB42FD" w:rsidRPr="00E164C3" w:rsidRDefault="00E164C3" w:rsidP="00E164C3">
      <w:pPr>
        <w:ind w:right="111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hyperlink r:id="rId8">
        <w:r w:rsidRPr="00E164C3">
          <w:rPr>
            <w:rFonts w:ascii="Tahoma" w:hAnsi="Tahoma" w:cs="Tahoma"/>
            <w:color w:val="231F20"/>
            <w:sz w:val="18"/>
            <w:szCs w:val="18"/>
          </w:rPr>
          <w:t>www.diab</w:t>
        </w:r>
        <w:r w:rsidRPr="00E164C3">
          <w:rPr>
            <w:rFonts w:ascii="Tahoma" w:hAnsi="Tahoma" w:cs="Tahoma"/>
            <w:color w:val="231F20"/>
            <w:sz w:val="18"/>
            <w:szCs w:val="18"/>
          </w:rPr>
          <w:t>loaudubon.com</w:t>
        </w:r>
      </w:hyperlink>
    </w:p>
    <w:sectPr w:rsidR="00AB42FD" w:rsidRPr="00E164C3">
      <w:type w:val="continuous"/>
      <w:pgSz w:w="12240" w:h="15840"/>
      <w:pgMar w:top="1500" w:right="7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3059"/>
    <w:multiLevelType w:val="hybridMultilevel"/>
    <w:tmpl w:val="12C44AB0"/>
    <w:lvl w:ilvl="0" w:tplc="B6EE5E26">
      <w:numFmt w:val="bullet"/>
      <w:lvlText w:val="•"/>
      <w:lvlJc w:val="left"/>
      <w:pPr>
        <w:ind w:left="659" w:hanging="360"/>
      </w:pPr>
      <w:rPr>
        <w:rFonts w:ascii="Cambria" w:eastAsia="Cambria" w:hAnsi="Cambria" w:cs="Cambria" w:hint="default"/>
        <w:color w:val="231F20"/>
        <w:w w:val="112"/>
        <w:sz w:val="22"/>
        <w:szCs w:val="22"/>
      </w:rPr>
    </w:lvl>
    <w:lvl w:ilvl="1" w:tplc="73922CA2">
      <w:numFmt w:val="bullet"/>
      <w:lvlText w:val="•"/>
      <w:lvlJc w:val="left"/>
      <w:pPr>
        <w:ind w:left="1114" w:hanging="360"/>
      </w:pPr>
      <w:rPr>
        <w:rFonts w:hint="default"/>
      </w:rPr>
    </w:lvl>
    <w:lvl w:ilvl="2" w:tplc="936C14A2"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090431CA">
      <w:numFmt w:val="bullet"/>
      <w:lvlText w:val="•"/>
      <w:lvlJc w:val="left"/>
      <w:pPr>
        <w:ind w:left="2022" w:hanging="360"/>
      </w:pPr>
      <w:rPr>
        <w:rFonts w:hint="default"/>
      </w:rPr>
    </w:lvl>
    <w:lvl w:ilvl="4" w:tplc="81F8950C"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679642F2">
      <w:numFmt w:val="bullet"/>
      <w:lvlText w:val="•"/>
      <w:lvlJc w:val="left"/>
      <w:pPr>
        <w:ind w:left="2930" w:hanging="360"/>
      </w:pPr>
      <w:rPr>
        <w:rFonts w:hint="default"/>
      </w:rPr>
    </w:lvl>
    <w:lvl w:ilvl="6" w:tplc="BADACDE2"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07FCB934">
      <w:numFmt w:val="bullet"/>
      <w:lvlText w:val="•"/>
      <w:lvlJc w:val="left"/>
      <w:pPr>
        <w:ind w:left="3838" w:hanging="360"/>
      </w:pPr>
      <w:rPr>
        <w:rFonts w:hint="default"/>
      </w:rPr>
    </w:lvl>
    <w:lvl w:ilvl="8" w:tplc="878CAF9E">
      <w:numFmt w:val="bullet"/>
      <w:lvlText w:val="•"/>
      <w:lvlJc w:val="left"/>
      <w:pPr>
        <w:ind w:left="42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42FD"/>
    <w:rsid w:val="00233780"/>
    <w:rsid w:val="00A35F62"/>
    <w:rsid w:val="00AB42FD"/>
    <w:rsid w:val="00E1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E869D75"/>
  <w15:docId w15:val="{C5443586-BCA7-4A7B-969E-0809CEC3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loaudub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ckard@audub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Rickard, Ariana</cp:lastModifiedBy>
  <cp:revision>3</cp:revision>
  <dcterms:created xsi:type="dcterms:W3CDTF">2017-08-04T12:10:00Z</dcterms:created>
  <dcterms:modified xsi:type="dcterms:W3CDTF">2017-08-04T21:14:00Z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2017-08-04T00:00:00Z</vt:filetime>
  </property>
</Properties>
</file>